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3C9B5265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>Eleição do Presidente da República – 18 de janeiro de 2026.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7CD96F9A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>29 de dezembro de 2025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525A5"/>
    <w:rsid w:val="00910747"/>
    <w:rsid w:val="00A84EFB"/>
    <w:rsid w:val="00AF7FEC"/>
    <w:rsid w:val="00D13296"/>
    <w:rsid w:val="00DD5D27"/>
    <w:rsid w:val="00DE4795"/>
    <w:rsid w:val="00F10568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Filomena Coelho Pereira</cp:lastModifiedBy>
  <cp:revision>2</cp:revision>
  <dcterms:created xsi:type="dcterms:W3CDTF">2025-11-10T12:24:00Z</dcterms:created>
  <dcterms:modified xsi:type="dcterms:W3CDTF">2025-11-10T12:24:00Z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